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356E2D" w14:textId="77777777" w:rsidR="00E10C83" w:rsidRPr="00A33A38" w:rsidRDefault="00000000" w:rsidP="00C65AF1">
      <w:pPr>
        <w:jc w:val="center"/>
        <w:rPr>
          <w:b/>
          <w:color w:val="1F497D" w:themeColor="text2"/>
          <w:sz w:val="36"/>
          <w:szCs w:val="36"/>
        </w:rPr>
      </w:pPr>
      <w:r w:rsidRPr="00A33A38">
        <w:rPr>
          <w:b/>
          <w:color w:val="1F497D" w:themeColor="text2"/>
          <w:sz w:val="36"/>
          <w:szCs w:val="36"/>
        </w:rPr>
        <w:t>Préparation au post-partum</w:t>
      </w:r>
    </w:p>
    <w:p w14:paraId="2ED07EAE" w14:textId="77777777" w:rsidR="00E10C83" w:rsidRDefault="00E10C83">
      <w:pPr>
        <w:rPr>
          <w:b/>
          <w:sz w:val="24"/>
          <w:szCs w:val="24"/>
        </w:rPr>
      </w:pPr>
    </w:p>
    <w:p w14:paraId="0F9893E2" w14:textId="6B91D4CD" w:rsidR="00E10C83" w:rsidRDefault="00000000">
      <w:pPr>
        <w:jc w:val="both"/>
      </w:pPr>
      <w:r>
        <w:t xml:space="preserve">On se prépare souvent à l’accouchement mais peu, voire pas du tout à ce qui se passe lorsque le bébé est né (premières heures, premiers jours, premières semaines, premiers mois avec le nouveau-né). </w:t>
      </w:r>
    </w:p>
    <w:p w14:paraId="6B6E0131" w14:textId="549DB269" w:rsidR="00E10C83" w:rsidRDefault="00A33A38">
      <w:pPr>
        <w:jc w:val="both"/>
      </w:pPr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 wp14:anchorId="2F06F807" wp14:editId="15A31B8A">
            <wp:simplePos x="0" y="0"/>
            <wp:positionH relativeFrom="column">
              <wp:posOffset>-25400</wp:posOffset>
            </wp:positionH>
            <wp:positionV relativeFrom="paragraph">
              <wp:posOffset>116205</wp:posOffset>
            </wp:positionV>
            <wp:extent cx="1511300" cy="1574800"/>
            <wp:effectExtent l="0" t="0" r="0" b="0"/>
            <wp:wrapSquare wrapText="bothSides" distT="114300" distB="114300" distL="114300" distR="114300"/>
            <wp:docPr id="1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11300" cy="1574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30A890" w14:textId="77777777" w:rsidR="00E10C83" w:rsidRDefault="00E10C83">
      <w:pPr>
        <w:jc w:val="both"/>
      </w:pPr>
    </w:p>
    <w:p w14:paraId="43BF8E94" w14:textId="77777777" w:rsidR="00E10C83" w:rsidRDefault="00E10C83">
      <w:pPr>
        <w:jc w:val="both"/>
      </w:pPr>
    </w:p>
    <w:p w14:paraId="26CD9DC2" w14:textId="77777777" w:rsidR="00E10C83" w:rsidRDefault="00E10C83">
      <w:pPr>
        <w:jc w:val="both"/>
      </w:pPr>
    </w:p>
    <w:p w14:paraId="3929D4B9" w14:textId="77777777" w:rsidR="00E10C83" w:rsidRDefault="00E10C83">
      <w:pPr>
        <w:jc w:val="both"/>
      </w:pPr>
    </w:p>
    <w:p w14:paraId="0B73C9E5" w14:textId="77777777" w:rsidR="00194378" w:rsidRDefault="00194378" w:rsidP="00194378">
      <w:pPr>
        <w:pStyle w:val="NormalWeb"/>
        <w:spacing w:before="0" w:beforeAutospacing="0" w:after="0" w:afterAutospacing="0"/>
        <w:jc w:val="center"/>
      </w:pPr>
      <w:r>
        <w:rPr>
          <w:rFonts w:ascii="Arial" w:hAnsi="Arial" w:cs="Arial"/>
          <w:color w:val="000000"/>
          <w:sz w:val="22"/>
          <w:szCs w:val="22"/>
        </w:rPr>
        <w:t>“</w:t>
      </w:r>
      <w:r>
        <w:rPr>
          <w:rFonts w:ascii="Arial" w:hAnsi="Arial" w:cs="Arial"/>
          <w:i/>
          <w:iCs/>
          <w:color w:val="000000"/>
          <w:sz w:val="22"/>
          <w:szCs w:val="22"/>
        </w:rPr>
        <w:t xml:space="preserve"> Le post-partum est une période de remaniements physiques, psychiques et familiaux” (Wikipédia, 2022)</w:t>
      </w:r>
    </w:p>
    <w:p w14:paraId="1EBD05FB" w14:textId="77777777" w:rsidR="00E10C83" w:rsidRPr="00194378" w:rsidRDefault="00E10C83">
      <w:pPr>
        <w:jc w:val="center"/>
        <w:rPr>
          <w:lang w:val="fr-BE"/>
        </w:rPr>
      </w:pPr>
    </w:p>
    <w:p w14:paraId="549B3763" w14:textId="77777777" w:rsidR="00E10C83" w:rsidRDefault="00E10C83">
      <w:pPr>
        <w:jc w:val="center"/>
      </w:pPr>
    </w:p>
    <w:p w14:paraId="27EEBDEB" w14:textId="2D643182" w:rsidR="00194378" w:rsidRDefault="00194378">
      <w:pPr>
        <w:jc w:val="both"/>
      </w:pPr>
    </w:p>
    <w:p w14:paraId="77CC20CA" w14:textId="77777777" w:rsidR="00A33A38" w:rsidRDefault="00A33A38">
      <w:pPr>
        <w:jc w:val="both"/>
      </w:pPr>
    </w:p>
    <w:p w14:paraId="0159C1AF" w14:textId="0CF8AC0D" w:rsidR="00E10C83" w:rsidRDefault="00000000">
      <w:pPr>
        <w:jc w:val="both"/>
      </w:pPr>
      <w:r>
        <w:t>Devenir parent est un mélange d’émotions intenses. Il y a aura des moments de doutes, des périodes plus difficiles que d’autres. Les nouvelles mamans soulignent souvent qu’elles ne sont pas suffisamment préparées aux difficultés qui suivent l’accouchement : l’arrivée du bébé, sa découverte, les douleurs et changements physiques, hormonaux… Ces difficultés sont bien réelles, mais sont passagères.</w:t>
      </w:r>
    </w:p>
    <w:p w14:paraId="6B680554" w14:textId="77777777" w:rsidR="00E10C83" w:rsidRDefault="00E10C83">
      <w:pPr>
        <w:jc w:val="both"/>
      </w:pPr>
    </w:p>
    <w:p w14:paraId="102DA276" w14:textId="2FDDDAED" w:rsidR="00194378" w:rsidRDefault="00000000" w:rsidP="00194378">
      <w:pPr>
        <w:jc w:val="both"/>
      </w:pPr>
      <w:r>
        <w:t>Auparavant, la transmission intergénérationnelle permettait d’anticiper ces difficultés et de s’y préparer. Il est pourtant toujours aussi important de préparer cette étape de la maternité</w:t>
      </w:r>
      <w:r w:rsidR="00194378">
        <w:t>.</w:t>
      </w:r>
    </w:p>
    <w:p w14:paraId="3C821218" w14:textId="4E4F028F" w:rsidR="00194378" w:rsidRDefault="00A33A38" w:rsidP="00194378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6D9A98D3" wp14:editId="082EB6D7">
                <wp:simplePos x="0" y="0"/>
                <wp:positionH relativeFrom="column">
                  <wp:posOffset>-990600</wp:posOffset>
                </wp:positionH>
                <wp:positionV relativeFrom="paragraph">
                  <wp:posOffset>70485</wp:posOffset>
                </wp:positionV>
                <wp:extent cx="8051800" cy="635000"/>
                <wp:effectExtent l="0" t="0" r="0" b="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51800" cy="6350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D99C66" id="Rectangle 9" o:spid="_x0000_s1026" style="position:absolute;margin-left:-78pt;margin-top:5.55pt;width:634pt;height:50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" fillcolor="#f2f2f2 [3052]" stroked="f"/>
            </w:pict>
          </mc:Fallback>
        </mc:AlternateContent>
      </w:r>
    </w:p>
    <w:p w14:paraId="63E7431F" w14:textId="2BEDBC8C" w:rsidR="00194378" w:rsidRPr="00194378" w:rsidRDefault="00194378" w:rsidP="00194378">
      <w:pPr>
        <w:jc w:val="center"/>
        <w:rPr>
          <w:i/>
          <w:iCs/>
        </w:rPr>
      </w:pPr>
      <w:r w:rsidRPr="00194378">
        <w:rPr>
          <w:i/>
          <w:iCs/>
          <w:color w:val="000000"/>
        </w:rPr>
        <w:t>Pour en savoir plus, n’hésitez pas à consulter ce document sur les 1000 premiers jours</w:t>
      </w:r>
      <w:r w:rsidR="00A33A38">
        <w:rPr>
          <w:i/>
          <w:iCs/>
          <w:color w:val="000000"/>
        </w:rPr>
        <w:t xml:space="preserve"> </w:t>
      </w:r>
      <w:r w:rsidRPr="00194378">
        <w:rPr>
          <w:i/>
          <w:iCs/>
          <w:color w:val="000000"/>
        </w:rPr>
        <w:t xml:space="preserve">: </w:t>
      </w:r>
      <w:proofErr w:type="gramStart"/>
      <w:r w:rsidRPr="00194378">
        <w:rPr>
          <w:i/>
          <w:iCs/>
          <w:color w:val="3C78D8"/>
          <w:u w:val="single"/>
        </w:rPr>
        <w:t xml:space="preserve">https://solidarites-sante.gouv.fr/IMG/pdf/1000premiersjours-presentation-24.08.21.pdf </w:t>
      </w:r>
      <w:r w:rsidRPr="00194378">
        <w:rPr>
          <w:i/>
          <w:iCs/>
          <w:color w:val="000000"/>
        </w:rPr>
        <w:t>.</w:t>
      </w:r>
      <w:proofErr w:type="gramEnd"/>
    </w:p>
    <w:p w14:paraId="6F2AFA11" w14:textId="77777777" w:rsidR="00194378" w:rsidRPr="00194378" w:rsidRDefault="00194378">
      <w:pPr>
        <w:jc w:val="both"/>
        <w:rPr>
          <w:lang w:val="fr-BE"/>
        </w:rPr>
      </w:pPr>
    </w:p>
    <w:p w14:paraId="174F0696" w14:textId="77777777" w:rsidR="00E10C83" w:rsidRDefault="00E10C83">
      <w:pPr>
        <w:jc w:val="both"/>
      </w:pPr>
    </w:p>
    <w:p w14:paraId="4F7CDB1E" w14:textId="7785D5A5" w:rsidR="00E10C83" w:rsidRPr="00A33A38" w:rsidRDefault="00000000" w:rsidP="00A33A38">
      <w:pPr>
        <w:numPr>
          <w:ilvl w:val="0"/>
          <w:numId w:val="3"/>
        </w:numPr>
        <w:jc w:val="both"/>
        <w:rPr>
          <w:b/>
          <w:sz w:val="28"/>
          <w:szCs w:val="28"/>
        </w:rPr>
      </w:pPr>
      <w:r w:rsidRPr="00A33A38">
        <w:rPr>
          <w:b/>
          <w:sz w:val="28"/>
          <w:szCs w:val="28"/>
        </w:rPr>
        <w:t>Changements liés à l’arrivée du bébé</w:t>
      </w:r>
    </w:p>
    <w:p w14:paraId="03EEE75E" w14:textId="77777777" w:rsidR="00E10C83" w:rsidRDefault="00E10C83">
      <w:pPr>
        <w:jc w:val="both"/>
      </w:pPr>
    </w:p>
    <w:p w14:paraId="62985627" w14:textId="23FCFD80" w:rsidR="00E10C83" w:rsidRDefault="00A33A38">
      <w:pPr>
        <w:jc w:val="both"/>
      </w:pPr>
      <w:r>
        <w:rPr>
          <w:noProof/>
        </w:rPr>
        <w:drawing>
          <wp:anchor distT="114300" distB="114300" distL="114300" distR="114300" simplePos="0" relativeHeight="251659264" behindDoc="0" locked="0" layoutInCell="1" hidden="0" allowOverlap="1" wp14:anchorId="18167033" wp14:editId="6D780996">
            <wp:simplePos x="0" y="0"/>
            <wp:positionH relativeFrom="column">
              <wp:posOffset>3073400</wp:posOffset>
            </wp:positionH>
            <wp:positionV relativeFrom="paragraph">
              <wp:posOffset>27305</wp:posOffset>
            </wp:positionV>
            <wp:extent cx="2720975" cy="1765300"/>
            <wp:effectExtent l="0" t="0" r="0" b="0"/>
            <wp:wrapSquare wrapText="bothSides" distT="114300" distB="114300" distL="114300" distR="114300"/>
            <wp:docPr id="3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20975" cy="1765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L’enfant aura son propre rythme (éveil et sommeil) et va chambouler la vie familiale. Le nouveau-né a besoin d’être bercé, porté, nourri, changé, cajolé … On s’occupe d’un petit être étrange, totalement dépendant, en évolution permanente, qu’on a parfois du mal à comprendre.</w:t>
      </w:r>
    </w:p>
    <w:p w14:paraId="092DFC73" w14:textId="77777777" w:rsidR="00E10C83" w:rsidRDefault="00E10C83"/>
    <w:p w14:paraId="443A78EE" w14:textId="77777777" w:rsidR="00E10C83" w:rsidRDefault="00000000">
      <w:pPr>
        <w:numPr>
          <w:ilvl w:val="0"/>
          <w:numId w:val="4"/>
        </w:numPr>
      </w:pPr>
      <w:r>
        <w:t xml:space="preserve">gros désordre, on mange à n’importe quelle heure, </w:t>
      </w:r>
    </w:p>
    <w:p w14:paraId="123E224C" w14:textId="77777777" w:rsidR="00E10C83" w:rsidRDefault="00000000">
      <w:pPr>
        <w:numPr>
          <w:ilvl w:val="0"/>
          <w:numId w:val="1"/>
        </w:numPr>
      </w:pPr>
      <w:r>
        <w:t xml:space="preserve">douleurs (en urinant, s’asseyant, marchant), </w:t>
      </w:r>
    </w:p>
    <w:p w14:paraId="74B67D4C" w14:textId="77777777" w:rsidR="00E10C83" w:rsidRDefault="00000000">
      <w:pPr>
        <w:numPr>
          <w:ilvl w:val="0"/>
          <w:numId w:val="1"/>
        </w:numPr>
      </w:pPr>
      <w:r>
        <w:t xml:space="preserve">pertes de sang, </w:t>
      </w:r>
    </w:p>
    <w:p w14:paraId="17F1B596" w14:textId="77777777" w:rsidR="00E10C83" w:rsidRDefault="00000000">
      <w:pPr>
        <w:numPr>
          <w:ilvl w:val="0"/>
          <w:numId w:val="1"/>
        </w:numPr>
      </w:pPr>
      <w:r>
        <w:t xml:space="preserve">baby blues, </w:t>
      </w:r>
    </w:p>
    <w:p w14:paraId="2ED00167" w14:textId="7D039E40" w:rsidR="00E10C83" w:rsidRDefault="00000000">
      <w:pPr>
        <w:numPr>
          <w:ilvl w:val="0"/>
          <w:numId w:val="1"/>
        </w:numPr>
      </w:pPr>
      <w:r>
        <w:lastRenderedPageBreak/>
        <w:t>sentiment d’être dépassée, regret, culpabilité,</w:t>
      </w:r>
    </w:p>
    <w:p w14:paraId="7CD291F3" w14:textId="5423D855" w:rsidR="00E10C83" w:rsidRDefault="00A33A38">
      <w:pPr>
        <w:numPr>
          <w:ilvl w:val="0"/>
          <w:numId w:val="1"/>
        </w:num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031C2587" wp14:editId="5D5A839E">
            <wp:simplePos x="0" y="0"/>
            <wp:positionH relativeFrom="column">
              <wp:posOffset>2730500</wp:posOffset>
            </wp:positionH>
            <wp:positionV relativeFrom="paragraph">
              <wp:posOffset>127000</wp:posOffset>
            </wp:positionV>
            <wp:extent cx="3436564" cy="2071688"/>
            <wp:effectExtent l="0" t="0" r="5715" b="0"/>
            <wp:wrapSquare wrapText="bothSides"/>
            <wp:docPr id="2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36564" cy="20716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le ventre toujours rond, </w:t>
      </w:r>
    </w:p>
    <w:p w14:paraId="353606B2" w14:textId="29C0065E" w:rsidR="00E10C83" w:rsidRDefault="00000000">
      <w:pPr>
        <w:numPr>
          <w:ilvl w:val="0"/>
          <w:numId w:val="1"/>
        </w:numPr>
      </w:pPr>
      <w:r>
        <w:t xml:space="preserve">jambes gonflées, </w:t>
      </w:r>
    </w:p>
    <w:p w14:paraId="74ABB865" w14:textId="5CD4ABAF" w:rsidR="00E10C83" w:rsidRDefault="00000000">
      <w:pPr>
        <w:numPr>
          <w:ilvl w:val="0"/>
          <w:numId w:val="1"/>
        </w:numPr>
      </w:pPr>
      <w:r>
        <w:t>fatigue importante,</w:t>
      </w:r>
    </w:p>
    <w:p w14:paraId="7ACE03CF" w14:textId="77777777" w:rsidR="00E10C83" w:rsidRDefault="00000000">
      <w:pPr>
        <w:numPr>
          <w:ilvl w:val="0"/>
          <w:numId w:val="1"/>
        </w:numPr>
      </w:pPr>
      <w:r>
        <w:t xml:space="preserve">modification des seins, </w:t>
      </w:r>
    </w:p>
    <w:p w14:paraId="4C75059F" w14:textId="23F24CDB" w:rsidR="00E10C83" w:rsidRDefault="00000000">
      <w:pPr>
        <w:numPr>
          <w:ilvl w:val="0"/>
          <w:numId w:val="1"/>
        </w:numPr>
      </w:pPr>
      <w:r>
        <w:t>encore des vergetures,</w:t>
      </w:r>
    </w:p>
    <w:p w14:paraId="4065947B" w14:textId="1A3726FD" w:rsidR="00E10C83" w:rsidRDefault="00000000">
      <w:pPr>
        <w:numPr>
          <w:ilvl w:val="0"/>
          <w:numId w:val="1"/>
        </w:numPr>
      </w:pPr>
      <w:r>
        <w:t>peur de mal faire et sentiment d’échec,</w:t>
      </w:r>
    </w:p>
    <w:p w14:paraId="13FE05DB" w14:textId="029601FB" w:rsidR="00E10C83" w:rsidRDefault="00000000">
      <w:pPr>
        <w:numPr>
          <w:ilvl w:val="0"/>
          <w:numId w:val="1"/>
        </w:numPr>
      </w:pPr>
      <w:r>
        <w:t>perturbation de l’intimité du couple,</w:t>
      </w:r>
    </w:p>
    <w:p w14:paraId="13336DDD" w14:textId="27457C13" w:rsidR="00E10C83" w:rsidRDefault="00000000">
      <w:pPr>
        <w:numPr>
          <w:ilvl w:val="0"/>
          <w:numId w:val="1"/>
        </w:numPr>
      </w:pPr>
      <w:r>
        <w:t>modification de la dynamique familiale,</w:t>
      </w:r>
    </w:p>
    <w:p w14:paraId="370A7FD1" w14:textId="6906C2D5" w:rsidR="00E10C83" w:rsidRDefault="00000000">
      <w:pPr>
        <w:numPr>
          <w:ilvl w:val="0"/>
          <w:numId w:val="1"/>
        </w:numPr>
      </w:pPr>
      <w:r>
        <w:t xml:space="preserve">démarrage de l’allaitement pas toujours facile, </w:t>
      </w:r>
    </w:p>
    <w:p w14:paraId="28D6482C" w14:textId="75577F55" w:rsidR="00E10C83" w:rsidRDefault="00000000">
      <w:pPr>
        <w:numPr>
          <w:ilvl w:val="0"/>
          <w:numId w:val="1"/>
        </w:numPr>
      </w:pPr>
      <w:r>
        <w:t>…</w:t>
      </w:r>
    </w:p>
    <w:p w14:paraId="4E46B263" w14:textId="6F777080" w:rsidR="00E10C83" w:rsidRDefault="00E10C83" w:rsidP="00A33A38"/>
    <w:p w14:paraId="09365397" w14:textId="77777777" w:rsidR="00E10C83" w:rsidRDefault="00E10C83">
      <w:pPr>
        <w:jc w:val="center"/>
      </w:pPr>
    </w:p>
    <w:p w14:paraId="0431703F" w14:textId="77777777" w:rsidR="00E10C83" w:rsidRDefault="00000000">
      <w:pPr>
        <w:numPr>
          <w:ilvl w:val="0"/>
          <w:numId w:val="3"/>
        </w:numPr>
        <w:rPr>
          <w:b/>
        </w:rPr>
      </w:pPr>
      <w:r>
        <w:rPr>
          <w:b/>
        </w:rPr>
        <w:t>Des pistes pour surmonter les difficultés rencontrées</w:t>
      </w:r>
    </w:p>
    <w:p w14:paraId="77ABD0B0" w14:textId="77777777" w:rsidR="00E10C83" w:rsidRDefault="00E10C83"/>
    <w:p w14:paraId="4E6FAE53" w14:textId="1504EBD5" w:rsidR="00E10C83" w:rsidRDefault="00000000" w:rsidP="00A33A38">
      <w:pPr>
        <w:numPr>
          <w:ilvl w:val="0"/>
          <w:numId w:val="2"/>
        </w:numPr>
      </w:pPr>
      <w:r>
        <w:t xml:space="preserve">Relativisez, il n’y a pas d’échéance pour devenir mère. La société a tendance à mettre des clichés sur les bons ou les mauvais comportements d’une mère, mais on ne naît pas parents, on le devient. </w:t>
      </w:r>
    </w:p>
    <w:p w14:paraId="11AB4A70" w14:textId="0E959BAA" w:rsidR="00E10C83" w:rsidRDefault="00000000" w:rsidP="00A33A38">
      <w:pPr>
        <w:numPr>
          <w:ilvl w:val="0"/>
          <w:numId w:val="2"/>
        </w:numPr>
        <w:jc w:val="both"/>
      </w:pPr>
      <w:r>
        <w:t>Le maternage (accompagner les pleurs, porter bébé, allaiter, …) sont des gestes qui s’apprennent et qui prennent du temps.</w:t>
      </w:r>
    </w:p>
    <w:p w14:paraId="601F6520" w14:textId="5211C66E" w:rsidR="00E10C83" w:rsidRDefault="00000000" w:rsidP="00A33A38">
      <w:pPr>
        <w:numPr>
          <w:ilvl w:val="0"/>
          <w:numId w:val="2"/>
        </w:numPr>
      </w:pPr>
      <w:r>
        <w:t>Vous n’</w:t>
      </w:r>
      <w:r w:rsidR="00A33A38">
        <w:t>êtes</w:t>
      </w:r>
      <w:r>
        <w:t xml:space="preserve"> pas seule à vivre cela, vous trouverez quelques témoignages sur le site suivant : </w:t>
      </w:r>
      <w:hyperlink r:id="rId10">
        <w:r>
          <w:rPr>
            <w:color w:val="1155CC"/>
            <w:u w:val="single"/>
          </w:rPr>
          <w:t>http://www.supermaman.be/fiche/la-maternite-une-idealisation-sociale/</w:t>
        </w:r>
      </w:hyperlink>
      <w:r>
        <w:t xml:space="preserve"> </w:t>
      </w:r>
    </w:p>
    <w:p w14:paraId="14EE6ED9" w14:textId="4B6EE87D" w:rsidR="00E10C83" w:rsidRDefault="00000000" w:rsidP="00A33A38">
      <w:pPr>
        <w:numPr>
          <w:ilvl w:val="0"/>
          <w:numId w:val="2"/>
        </w:numPr>
        <w:jc w:val="both"/>
      </w:pPr>
      <w:r>
        <w:t xml:space="preserve">Il faut oser parler de ses difficultés et s’entourer de personnes bienveillantes (famille, proches, professionnels…). </w:t>
      </w:r>
    </w:p>
    <w:p w14:paraId="39BED8AE" w14:textId="50D67AC8" w:rsidR="00E10C83" w:rsidRDefault="00000000" w:rsidP="00A33A38">
      <w:pPr>
        <w:numPr>
          <w:ilvl w:val="0"/>
          <w:numId w:val="2"/>
        </w:numPr>
        <w:jc w:val="both"/>
      </w:pPr>
      <w:r>
        <w:t>Rejoindre des groupes de mères.</w:t>
      </w:r>
    </w:p>
    <w:p w14:paraId="2531A411" w14:textId="6A98C71E" w:rsidR="00E10C83" w:rsidRDefault="00000000" w:rsidP="00A33A38">
      <w:pPr>
        <w:numPr>
          <w:ilvl w:val="0"/>
          <w:numId w:val="2"/>
        </w:numPr>
        <w:jc w:val="both"/>
      </w:pPr>
      <w:r>
        <w:t>Acceptez de ne pas être parfaite et lâchez</w:t>
      </w:r>
      <w:r w:rsidR="00A33A38">
        <w:t xml:space="preserve"> p</w:t>
      </w:r>
      <w:r>
        <w:t>rise sur les choses non-essentielles (rangement, ménage, …).</w:t>
      </w:r>
    </w:p>
    <w:p w14:paraId="6C815806" w14:textId="621CC3C9" w:rsidR="00E10C83" w:rsidRDefault="00000000" w:rsidP="00A33A38">
      <w:pPr>
        <w:numPr>
          <w:ilvl w:val="0"/>
          <w:numId w:val="2"/>
        </w:numPr>
        <w:jc w:val="both"/>
      </w:pPr>
      <w:r>
        <w:t xml:space="preserve">Limitez les visites et le temps de celles-ci. N’hésitez pas à les annuler si vous ne le sentez pas. </w:t>
      </w:r>
    </w:p>
    <w:p w14:paraId="5300D351" w14:textId="281F2D1C" w:rsidR="00E10C83" w:rsidRDefault="00000000" w:rsidP="00A33A38">
      <w:pPr>
        <w:numPr>
          <w:ilvl w:val="0"/>
          <w:numId w:val="2"/>
        </w:numPr>
        <w:jc w:val="both"/>
      </w:pPr>
      <w:r>
        <w:t xml:space="preserve">Préparer des repas à l’avance ou sollicitez vos proches. </w:t>
      </w:r>
    </w:p>
    <w:p w14:paraId="61220876" w14:textId="1B6560B0" w:rsidR="00E10C83" w:rsidRDefault="00000000" w:rsidP="00A33A38">
      <w:pPr>
        <w:numPr>
          <w:ilvl w:val="0"/>
          <w:numId w:val="2"/>
        </w:numPr>
      </w:pPr>
      <w:r>
        <w:t xml:space="preserve">Demandez de l’aide à votre entourage. Il existe un carnet de chèques « Cadeaux de naissance » développé par Ingrid Bayot, pour rendre la demande d'aide amusante. Il est disponible à l’adresse </w:t>
      </w:r>
      <w:r w:rsidR="00A33A38">
        <w:t>suivante</w:t>
      </w:r>
      <w:r>
        <w:t xml:space="preserve"> : </w:t>
      </w:r>
      <w:hyperlink r:id="rId11">
        <w:r>
          <w:rPr>
            <w:color w:val="1155CC"/>
            <w:u w:val="single"/>
          </w:rPr>
          <w:t>tinyurl.com/yc7ehxdt</w:t>
        </w:r>
      </w:hyperlink>
      <w:r>
        <w:t xml:space="preserve"> </w:t>
      </w:r>
    </w:p>
    <w:p w14:paraId="5DF7C8E9" w14:textId="009083A4" w:rsidR="00E10C83" w:rsidRDefault="00000000" w:rsidP="00A33A38">
      <w:pPr>
        <w:numPr>
          <w:ilvl w:val="0"/>
          <w:numId w:val="2"/>
        </w:numPr>
        <w:jc w:val="both"/>
      </w:pPr>
      <w:r>
        <w:t xml:space="preserve">N’hésitez pas à passer le relai à une personne de confiance (partenaire, parents, </w:t>
      </w:r>
      <w:proofErr w:type="gramStart"/>
      <w:r>
        <w:t>proches,...</w:t>
      </w:r>
      <w:proofErr w:type="gramEnd"/>
      <w:r>
        <w:t>).</w:t>
      </w:r>
    </w:p>
    <w:p w14:paraId="74B5E609" w14:textId="6F2384B2" w:rsidR="00E10C83" w:rsidRDefault="00000000" w:rsidP="00A33A38">
      <w:pPr>
        <w:numPr>
          <w:ilvl w:val="0"/>
          <w:numId w:val="2"/>
        </w:numPr>
        <w:jc w:val="both"/>
      </w:pPr>
      <w:r>
        <w:t>Si vous êtes inquiète pour vous ou votre bébé, parlez-en à la sage-femme, au gynécologue, pédiatre ou médecin traitant. (voir fiche parents-bébé)</w:t>
      </w:r>
    </w:p>
    <w:p w14:paraId="66FEA494" w14:textId="1A6465C0" w:rsidR="00E10C83" w:rsidRDefault="00E10C83"/>
    <w:p w14:paraId="51FCBD79" w14:textId="18A0394A" w:rsidR="00E10C83" w:rsidRDefault="004B7B1C">
      <w:pPr>
        <w:spacing w:line="256" w:lineRule="auto"/>
        <w:jc w:val="center"/>
        <w:rPr>
          <w:i/>
          <w:sz w:val="18"/>
          <w:szCs w:val="18"/>
        </w:rPr>
      </w:pPr>
      <w:r>
        <w:rPr>
          <w:noProof/>
        </w:rPr>
        <w:drawing>
          <wp:anchor distT="114300" distB="114300" distL="114300" distR="114300" simplePos="0" relativeHeight="251660288" behindDoc="0" locked="0" layoutInCell="1" hidden="0" allowOverlap="1" wp14:anchorId="2CA46531" wp14:editId="47AD58E9">
            <wp:simplePos x="0" y="0"/>
            <wp:positionH relativeFrom="column">
              <wp:posOffset>253788</wp:posOffset>
            </wp:positionH>
            <wp:positionV relativeFrom="paragraph">
              <wp:posOffset>85302</wp:posOffset>
            </wp:positionV>
            <wp:extent cx="2040255" cy="676275"/>
            <wp:effectExtent l="0" t="0" r="4445" b="0"/>
            <wp:wrapSquare wrapText="bothSides" distT="114300" distB="114300" distL="114300" distR="114300"/>
            <wp:docPr id="5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 rotWithShape="1">
                    <a:blip r:embed="rId12"/>
                    <a:srcRect l="40494"/>
                    <a:stretch/>
                  </pic:blipFill>
                  <pic:spPr bwMode="auto">
                    <a:xfrm>
                      <a:off x="0" y="0"/>
                      <a:ext cx="2040255" cy="676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212BF948" w14:textId="64FD00AD" w:rsidR="00E10C83" w:rsidRDefault="00000000" w:rsidP="00A33A38">
      <w:pPr>
        <w:spacing w:line="256" w:lineRule="auto"/>
      </w:pPr>
      <w:r>
        <w:rPr>
          <w:i/>
          <w:sz w:val="18"/>
          <w:szCs w:val="18"/>
        </w:rPr>
        <w:t xml:space="preserve">Cette fiche a été réalisée par les membres de la CoP Lactation dans le cadre du projet </w:t>
      </w:r>
      <w:r>
        <w:rPr>
          <w:b/>
          <w:i/>
          <w:sz w:val="18"/>
          <w:szCs w:val="18"/>
        </w:rPr>
        <w:t>Health CoP</w:t>
      </w:r>
      <w:r>
        <w:rPr>
          <w:i/>
          <w:sz w:val="18"/>
          <w:szCs w:val="18"/>
        </w:rPr>
        <w:t xml:space="preserve"> en octobre 2022</w:t>
      </w:r>
    </w:p>
    <w:sectPr w:rsidR="00E10C83">
      <w:headerReference w:type="default" r:id="rId13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3C8275" w14:textId="77777777" w:rsidR="003D2DC1" w:rsidRDefault="003D2DC1">
      <w:pPr>
        <w:spacing w:line="240" w:lineRule="auto"/>
      </w:pPr>
      <w:r>
        <w:separator/>
      </w:r>
    </w:p>
  </w:endnote>
  <w:endnote w:type="continuationSeparator" w:id="0">
    <w:p w14:paraId="0373ECEF" w14:textId="77777777" w:rsidR="003D2DC1" w:rsidRDefault="003D2DC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A8F38C" w14:textId="77777777" w:rsidR="003D2DC1" w:rsidRDefault="003D2DC1">
      <w:pPr>
        <w:spacing w:line="240" w:lineRule="auto"/>
      </w:pPr>
      <w:r>
        <w:separator/>
      </w:r>
    </w:p>
  </w:footnote>
  <w:footnote w:type="continuationSeparator" w:id="0">
    <w:p w14:paraId="4A718A59" w14:textId="77777777" w:rsidR="003D2DC1" w:rsidRDefault="003D2DC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38C022" w14:textId="77777777" w:rsidR="00E10C83" w:rsidRDefault="00000000"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5F3A9B6E" wp14:editId="6669BF9F">
          <wp:simplePos x="0" y="0"/>
          <wp:positionH relativeFrom="column">
            <wp:posOffset>114300</wp:posOffset>
          </wp:positionH>
          <wp:positionV relativeFrom="paragraph">
            <wp:posOffset>114300</wp:posOffset>
          </wp:positionV>
          <wp:extent cx="1266825" cy="381000"/>
          <wp:effectExtent l="0" t="0" r="0" b="0"/>
          <wp:wrapTopAndBottom distT="114300" distB="11430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66825" cy="381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E068EA"/>
    <w:multiLevelType w:val="multilevel"/>
    <w:tmpl w:val="2932B1C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B760531"/>
    <w:multiLevelType w:val="multilevel"/>
    <w:tmpl w:val="AE70A6E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5C451D3C"/>
    <w:multiLevelType w:val="multilevel"/>
    <w:tmpl w:val="7A160E2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6CC870C7"/>
    <w:multiLevelType w:val="multilevel"/>
    <w:tmpl w:val="903270A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113059299">
    <w:abstractNumId w:val="2"/>
  </w:num>
  <w:num w:numId="2" w16cid:durableId="1088160182">
    <w:abstractNumId w:val="0"/>
  </w:num>
  <w:num w:numId="3" w16cid:durableId="1951932963">
    <w:abstractNumId w:val="3"/>
  </w:num>
  <w:num w:numId="4" w16cid:durableId="8784665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10C83"/>
    <w:rsid w:val="0016256B"/>
    <w:rsid w:val="00194378"/>
    <w:rsid w:val="002154FC"/>
    <w:rsid w:val="00263F8B"/>
    <w:rsid w:val="003D2DC1"/>
    <w:rsid w:val="004B7B1C"/>
    <w:rsid w:val="00A33A38"/>
    <w:rsid w:val="00BF12C3"/>
    <w:rsid w:val="00C65AF1"/>
    <w:rsid w:val="00E10C83"/>
    <w:rsid w:val="00FC7C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DD5FB0"/>
  <w15:docId w15:val="{4805C00B-3D1A-B74E-9E45-F70C9EABA0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fr" w:eastAsia="fr-F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re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NormalWeb">
    <w:name w:val="Normal (Web)"/>
    <w:basedOn w:val="Normal"/>
    <w:uiPriority w:val="99"/>
    <w:semiHidden/>
    <w:unhideWhenUsed/>
    <w:rsid w:val="001943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fr-B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4503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91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tinyurl.com/yc7ehxdt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://www.supermaman.be/fiche/la-maternite-une-idealisation-sociale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547</Words>
  <Characters>3013</Characters>
  <Application>Microsoft Office Word</Application>
  <DocSecurity>0</DocSecurity>
  <Lines>25</Lines>
  <Paragraphs>7</Paragraphs>
  <ScaleCrop>false</ScaleCrop>
  <Company/>
  <LinksUpToDate>false</LinksUpToDate>
  <CharactersWithSpaces>3553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Noben Natasha</cp:lastModifiedBy>
  <cp:revision>5</cp:revision>
  <cp:lastPrinted>2022-12-19T10:09:00Z</cp:lastPrinted>
  <dcterms:created xsi:type="dcterms:W3CDTF">2022-12-19T10:09:00Z</dcterms:created>
  <dcterms:modified xsi:type="dcterms:W3CDTF">2022-12-22T09:08:00Z</dcterms:modified>
</cp:coreProperties>
</file>